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2" w:rsidRPr="00651DCE" w:rsidRDefault="004D7C82" w:rsidP="004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4D7C82" w:rsidRPr="00651DCE" w:rsidRDefault="004D7C82" w:rsidP="004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4D7C82" w:rsidRPr="00651DCE" w:rsidRDefault="004D7C82" w:rsidP="004D7C82">
      <w:pPr>
        <w:rPr>
          <w:rFonts w:ascii="Times New Roman" w:hAnsi="Times New Roman" w:cs="Times New Roman"/>
          <w:sz w:val="28"/>
          <w:szCs w:val="28"/>
        </w:rPr>
      </w:pPr>
    </w:p>
    <w:p w:rsidR="004D7C82" w:rsidRPr="00651DCE" w:rsidRDefault="004D7C82" w:rsidP="004D7C82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ab/>
        <w:t>Приказ</w:t>
      </w:r>
    </w:p>
    <w:p w:rsidR="004D7C82" w:rsidRPr="00651DCE" w:rsidRDefault="004D7C82" w:rsidP="004D7C82">
      <w:pPr>
        <w:rPr>
          <w:rFonts w:ascii="Times New Roman" w:hAnsi="Times New Roman" w:cs="Times New Roman"/>
          <w:sz w:val="24"/>
          <w:szCs w:val="24"/>
        </w:rPr>
      </w:pPr>
    </w:p>
    <w:p w:rsidR="004D7C82" w:rsidRDefault="004D7C82" w:rsidP="004D7C82">
      <w:pPr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>«</w:t>
      </w:r>
      <w:r w:rsidRPr="0052604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51D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B50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013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604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51D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260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1DCE">
        <w:rPr>
          <w:rFonts w:ascii="Times New Roman" w:hAnsi="Times New Roman" w:cs="Times New Roman"/>
          <w:sz w:val="24"/>
          <w:szCs w:val="24"/>
        </w:rPr>
        <w:t xml:space="preserve">  №__</w:t>
      </w:r>
      <w:r w:rsidR="00C036D9">
        <w:rPr>
          <w:rFonts w:ascii="Times New Roman" w:hAnsi="Times New Roman" w:cs="Times New Roman"/>
          <w:sz w:val="24"/>
          <w:szCs w:val="24"/>
        </w:rPr>
        <w:t>78е</w:t>
      </w:r>
      <w:r w:rsidRPr="00651DCE">
        <w:rPr>
          <w:rFonts w:ascii="Times New Roman" w:hAnsi="Times New Roman" w:cs="Times New Roman"/>
          <w:sz w:val="24"/>
          <w:szCs w:val="24"/>
        </w:rPr>
        <w:t>_____</w:t>
      </w:r>
    </w:p>
    <w:p w:rsidR="004D7C82" w:rsidRPr="0052604E" w:rsidRDefault="004D7C82" w:rsidP="004D7C82">
      <w:pPr>
        <w:jc w:val="center"/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</w:rPr>
        <w:t>Об  организации оказания медицинской помощи  населению Залегощенского района с сочетанными, множественными и изолированными травмами, сопровождающимися шоком</w:t>
      </w:r>
    </w:p>
    <w:p w:rsidR="004D7C82" w:rsidRPr="0052604E" w:rsidRDefault="004D7C82" w:rsidP="004D7C82">
      <w:pPr>
        <w:jc w:val="center"/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</w:rPr>
        <w:t>Во исполнение  приказа Министерства  здравоохранения Российской Федерации от 15 ноября 2012 года № 927н «Об утверждении Порядка оказания медицинской помощи  пострадавшим с сочетанными, множественными и изолированными травмами, сопровождающимися шоком   и приказа Департамента Здравоохранения и Социального развития Орловской области  от 30 октября   2013 года  №1137 «Об  организации оказания медицинской помощи  населению Орловской области с сочетанными, множественными и изолированными травмами, сопровождающимися шоком»  приказываю:</w:t>
      </w:r>
    </w:p>
    <w:p w:rsidR="004D7C82" w:rsidRPr="0052604E" w:rsidRDefault="004D7C82" w:rsidP="004D7C82">
      <w:pPr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  <w:color w:val="000000"/>
        </w:rPr>
        <w:t xml:space="preserve">1.Заместителю главного врача по медицинской части Демкиной О.И. довести до сведения медицинских работников </w:t>
      </w:r>
      <w:r w:rsidRPr="0052604E">
        <w:rPr>
          <w:rFonts w:ascii="Times New Roman" w:hAnsi="Times New Roman" w:cs="Times New Roman"/>
        </w:rPr>
        <w:t xml:space="preserve"> Порядок оказания медицинской помощи  населению с сочетанными, множественными и изолированными травмами, сопровождающимися шоком</w:t>
      </w:r>
    </w:p>
    <w:p w:rsidR="004D7C82" w:rsidRPr="0052604E" w:rsidRDefault="004D7C82" w:rsidP="004D7C82">
      <w:pPr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</w:rPr>
        <w:t xml:space="preserve"> 2. Привести  положение, оснащение и штатные нормативы  имеющихся служб и отделений в соответствие с приказом Минздрава России                                                                                                                     </w:t>
      </w:r>
    </w:p>
    <w:p w:rsidR="004D7C82" w:rsidRPr="0052604E" w:rsidRDefault="004D7C82" w:rsidP="004D7C82">
      <w:pPr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</w:rPr>
        <w:t xml:space="preserve">3. Обеспечить оказание медицинской помощи  </w:t>
      </w:r>
      <w:r w:rsidR="0052604E">
        <w:rPr>
          <w:rFonts w:ascii="Times New Roman" w:hAnsi="Times New Roman" w:cs="Times New Roman"/>
        </w:rPr>
        <w:t xml:space="preserve">в </w:t>
      </w:r>
      <w:r w:rsidRPr="0052604E">
        <w:rPr>
          <w:rFonts w:ascii="Times New Roman" w:hAnsi="Times New Roman" w:cs="Times New Roman"/>
        </w:rPr>
        <w:t>соответстви</w:t>
      </w:r>
      <w:r w:rsidR="0052604E">
        <w:rPr>
          <w:rFonts w:ascii="Times New Roman" w:hAnsi="Times New Roman" w:cs="Times New Roman"/>
        </w:rPr>
        <w:t>е</w:t>
      </w:r>
      <w:r w:rsidRPr="0052604E">
        <w:rPr>
          <w:rFonts w:ascii="Times New Roman" w:hAnsi="Times New Roman" w:cs="Times New Roman"/>
        </w:rPr>
        <w:t xml:space="preserve"> с Порядком, утвержденным приказом Минздравсоцразвития России  и (или) своевременный перевод  пострадавши</w:t>
      </w:r>
      <w:r w:rsidR="0052604E">
        <w:rPr>
          <w:rFonts w:ascii="Times New Roman" w:hAnsi="Times New Roman" w:cs="Times New Roman"/>
        </w:rPr>
        <w:t>х</w:t>
      </w:r>
      <w:r w:rsidRPr="0052604E">
        <w:rPr>
          <w:rFonts w:ascii="Times New Roman" w:hAnsi="Times New Roman" w:cs="Times New Roman"/>
        </w:rPr>
        <w:t xml:space="preserve"> с сочетанными, множественными и изолированными травмами, сопровождающимися шоком</w:t>
      </w:r>
      <w:proofErr w:type="gramStart"/>
      <w:r w:rsidRPr="0052604E">
        <w:rPr>
          <w:rFonts w:ascii="Times New Roman" w:hAnsi="Times New Roman" w:cs="Times New Roman"/>
        </w:rPr>
        <w:t xml:space="preserve"> ,</w:t>
      </w:r>
      <w:proofErr w:type="gramEnd"/>
      <w:r w:rsidRPr="0052604E">
        <w:rPr>
          <w:rFonts w:ascii="Times New Roman" w:hAnsi="Times New Roman" w:cs="Times New Roman"/>
        </w:rPr>
        <w:t xml:space="preserve">при отсутствии противопоказаний к транспортировке и наличие медицинских показаний для оказания специализированной медицинской помощи, согласно территориальному закреплению. </w:t>
      </w:r>
    </w:p>
    <w:p w:rsidR="004D7C82" w:rsidRPr="0052604E" w:rsidRDefault="004D7C82" w:rsidP="004D7C82">
      <w:pPr>
        <w:rPr>
          <w:rFonts w:ascii="Times New Roman" w:hAnsi="Times New Roman" w:cs="Times New Roman"/>
          <w:color w:val="000000"/>
        </w:rPr>
      </w:pPr>
      <w:r w:rsidRPr="0052604E">
        <w:rPr>
          <w:rFonts w:ascii="Times New Roman" w:hAnsi="Times New Roman" w:cs="Times New Roman"/>
        </w:rPr>
        <w:t xml:space="preserve"> 4.</w:t>
      </w:r>
      <w:proofErr w:type="gramStart"/>
      <w:r w:rsidRPr="0052604E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2604E">
        <w:rPr>
          <w:rFonts w:ascii="Times New Roman" w:hAnsi="Times New Roman" w:cs="Times New Roman"/>
          <w:color w:val="000000"/>
        </w:rPr>
        <w:t xml:space="preserve"> исполнением настоящего приказа оставляю за собой.</w:t>
      </w:r>
    </w:p>
    <w:p w:rsidR="004D7C82" w:rsidRDefault="004D7C82" w:rsidP="004D7C82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52604E" w:rsidRPr="0052604E" w:rsidRDefault="0052604E" w:rsidP="004D7C82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4D7C82" w:rsidRPr="0052604E" w:rsidRDefault="004D7C82" w:rsidP="004D7C82">
      <w:pPr>
        <w:rPr>
          <w:rFonts w:ascii="Times New Roman" w:hAnsi="Times New Roman" w:cs="Times New Roman"/>
        </w:rPr>
      </w:pPr>
      <w:r w:rsidRPr="0052604E">
        <w:rPr>
          <w:rFonts w:ascii="Times New Roman" w:hAnsi="Times New Roman" w:cs="Times New Roman"/>
        </w:rPr>
        <w:t>Главный врач:                                               Г.Д. Ефремова</w:t>
      </w:r>
    </w:p>
    <w:p w:rsidR="004D7C82" w:rsidRPr="0052604E" w:rsidRDefault="004D7C82" w:rsidP="004D7C82">
      <w:pPr>
        <w:rPr>
          <w:rFonts w:ascii="Times New Roman" w:hAnsi="Times New Roman" w:cs="Times New Roman"/>
        </w:rPr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Default="00C036D9" w:rsidP="00C036D9">
      <w:pPr>
        <w:widowControl w:val="0"/>
        <w:autoSpaceDE w:val="0"/>
        <w:autoSpaceDN w:val="0"/>
        <w:adjustRightInd w:val="0"/>
        <w:jc w:val="right"/>
        <w:outlineLvl w:val="0"/>
      </w:pPr>
    </w:p>
    <w:p w:rsidR="00C036D9" w:rsidRPr="00C036D9" w:rsidRDefault="00C036D9" w:rsidP="00C036D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18"/>
        </w:rPr>
      </w:pPr>
      <w:bookmarkStart w:id="0" w:name="Par32"/>
      <w:bookmarkEnd w:id="0"/>
      <w:r w:rsidRPr="00C036D9">
        <w:rPr>
          <w:b/>
          <w:bCs/>
          <w:sz w:val="18"/>
          <w:szCs w:val="18"/>
        </w:rPr>
        <w:lastRenderedPageBreak/>
        <w:t>ПОРЯДОК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18"/>
        </w:rPr>
      </w:pPr>
      <w:r w:rsidRPr="00C036D9">
        <w:rPr>
          <w:b/>
          <w:bCs/>
          <w:sz w:val="18"/>
          <w:szCs w:val="18"/>
        </w:rPr>
        <w:t xml:space="preserve">ОКАЗАНИЯ МЕДИЦИНСКОЙ ПОМОЩИ ПОСТРАДАВШИМ С </w:t>
      </w:r>
      <w:proofErr w:type="gramStart"/>
      <w:r w:rsidRPr="00C036D9">
        <w:rPr>
          <w:b/>
          <w:bCs/>
          <w:sz w:val="18"/>
          <w:szCs w:val="18"/>
        </w:rPr>
        <w:t>СОЧЕТАННЫМИ</w:t>
      </w:r>
      <w:proofErr w:type="gramEnd"/>
      <w:r w:rsidRPr="00C036D9">
        <w:rPr>
          <w:b/>
          <w:bCs/>
          <w:sz w:val="18"/>
          <w:szCs w:val="18"/>
        </w:rPr>
        <w:t>,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18"/>
        </w:rPr>
      </w:pPr>
      <w:r w:rsidRPr="00C036D9">
        <w:rPr>
          <w:b/>
          <w:bCs/>
          <w:sz w:val="18"/>
          <w:szCs w:val="18"/>
        </w:rPr>
        <w:t>МНОЖЕСТВЕННЫМИ И ИЗОЛИРОВАННЫМИ ТРАВМАМИ,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18"/>
        </w:rPr>
      </w:pPr>
      <w:proofErr w:type="gramStart"/>
      <w:r w:rsidRPr="00C036D9">
        <w:rPr>
          <w:b/>
          <w:bCs/>
          <w:sz w:val="18"/>
          <w:szCs w:val="18"/>
        </w:rPr>
        <w:t>СОПРОВОЖДАЮЩИМИСЯ</w:t>
      </w:r>
      <w:proofErr w:type="gramEnd"/>
      <w:r w:rsidRPr="00C036D9">
        <w:rPr>
          <w:b/>
          <w:bCs/>
          <w:sz w:val="18"/>
          <w:szCs w:val="18"/>
        </w:rPr>
        <w:t xml:space="preserve"> ШОКОМ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2. Медицинская помощь оказывается в виде: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скорой, в том числе скорой специализированной, медицинской помощи;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специализированной, в том числе высокотехнологичной, медицинской помощи.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3. Медицинская помощь оказывается в следующих условиях: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стационарно (в условиях, обеспечивающих круглосуточное медицинское наблюдение и лечение).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4. Медицинская помощь оказывается в экстренной форме.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 xml:space="preserve">5. Медицинская помощь оказывается на основе </w:t>
      </w:r>
      <w:hyperlink r:id="rId4" w:history="1">
        <w:r w:rsidRPr="00C036D9">
          <w:rPr>
            <w:color w:val="0000FF"/>
            <w:sz w:val="18"/>
            <w:szCs w:val="18"/>
          </w:rPr>
          <w:t>стандартов</w:t>
        </w:r>
      </w:hyperlink>
      <w:r w:rsidRPr="00C036D9">
        <w:rPr>
          <w:sz w:val="18"/>
          <w:szCs w:val="18"/>
        </w:rPr>
        <w:t xml:space="preserve"> медицинской помощи.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 xml:space="preserve">6. </w:t>
      </w:r>
      <w:proofErr w:type="gramStart"/>
      <w:r w:rsidRPr="00C036D9">
        <w:rPr>
          <w:sz w:val="18"/>
          <w:szCs w:val="18"/>
        </w:rPr>
        <w:t xml:space="preserve">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</w:t>
      </w:r>
      <w:proofErr w:type="spellStart"/>
      <w:r w:rsidRPr="00C036D9">
        <w:rPr>
          <w:sz w:val="18"/>
          <w:szCs w:val="18"/>
        </w:rPr>
        <w:t>общепрофильными</w:t>
      </w:r>
      <w:proofErr w:type="spellEnd"/>
      <w:r w:rsidRPr="00C036D9">
        <w:rPr>
          <w:sz w:val="18"/>
          <w:szCs w:val="18"/>
        </w:rPr>
        <w:t xml:space="preserve"> врачебными (фельдшерскими) бригадами скорой медицинской помощи в соответствии с </w:t>
      </w:r>
      <w:hyperlink r:id="rId5" w:history="1">
        <w:r w:rsidRPr="00C036D9">
          <w:rPr>
            <w:color w:val="0000FF"/>
            <w:sz w:val="18"/>
            <w:szCs w:val="18"/>
          </w:rPr>
          <w:t>приказом</w:t>
        </w:r>
      </w:hyperlink>
      <w:r w:rsidRPr="00C036D9">
        <w:rPr>
          <w:sz w:val="18"/>
          <w:szCs w:val="18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C036D9">
          <w:rPr>
            <w:sz w:val="18"/>
            <w:szCs w:val="18"/>
          </w:rPr>
          <w:t>2004 г</w:t>
        </w:r>
      </w:smartTag>
      <w:r w:rsidRPr="00C036D9">
        <w:rPr>
          <w:sz w:val="18"/>
          <w:szCs w:val="18"/>
        </w:rPr>
        <w:t>. N 179 "Об утверждении</w:t>
      </w:r>
      <w:proofErr w:type="gramEnd"/>
      <w:r w:rsidRPr="00C036D9">
        <w:rPr>
          <w:sz w:val="18"/>
          <w:szCs w:val="18"/>
        </w:rPr>
        <w:t xml:space="preserve"> </w:t>
      </w:r>
      <w:proofErr w:type="gramStart"/>
      <w:r w:rsidRPr="00C036D9">
        <w:rPr>
          <w:sz w:val="18"/>
          <w:szCs w:val="18"/>
        </w:rPr>
        <w:t xml:space="preserve">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 w:rsidRPr="00C036D9">
          <w:rPr>
            <w:sz w:val="18"/>
            <w:szCs w:val="18"/>
          </w:rPr>
          <w:t>2004 г</w:t>
        </w:r>
      </w:smartTag>
      <w:r w:rsidRPr="00C036D9">
        <w:rPr>
          <w:sz w:val="18"/>
          <w:szCs w:val="18"/>
        </w:rPr>
        <w:t xml:space="preserve">., 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C036D9">
          <w:rPr>
            <w:sz w:val="18"/>
            <w:szCs w:val="18"/>
          </w:rPr>
          <w:t>2010 г</w:t>
        </w:r>
      </w:smartTag>
      <w:r w:rsidRPr="00C036D9">
        <w:rPr>
          <w:sz w:val="18"/>
          <w:szCs w:val="18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C036D9">
          <w:rPr>
            <w:sz w:val="18"/>
            <w:szCs w:val="18"/>
          </w:rPr>
          <w:t>2010 г</w:t>
        </w:r>
      </w:smartTag>
      <w:r w:rsidRPr="00C036D9">
        <w:rPr>
          <w:sz w:val="18"/>
          <w:szCs w:val="18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 w:rsidRPr="00C036D9">
          <w:rPr>
            <w:sz w:val="18"/>
            <w:szCs w:val="18"/>
          </w:rPr>
          <w:t>2011 г</w:t>
        </w:r>
      </w:smartTag>
      <w:r w:rsidRPr="00C036D9">
        <w:rPr>
          <w:sz w:val="18"/>
          <w:szCs w:val="18"/>
        </w:rPr>
        <w:t>. N 202н (зарегистрирован Министерством юстиции Российской Федерации 4</w:t>
      </w:r>
      <w:proofErr w:type="gramEnd"/>
      <w:r w:rsidRPr="00C036D9">
        <w:rPr>
          <w:sz w:val="18"/>
          <w:szCs w:val="1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C036D9">
          <w:rPr>
            <w:sz w:val="18"/>
            <w:szCs w:val="18"/>
          </w:rPr>
          <w:t>2011 г</w:t>
        </w:r>
      </w:smartTag>
      <w:r w:rsidRPr="00C036D9">
        <w:rPr>
          <w:sz w:val="18"/>
          <w:szCs w:val="18"/>
        </w:rPr>
        <w:t xml:space="preserve">., регистрационный N 20390), от 30 января </w:t>
      </w:r>
      <w:smartTag w:uri="urn:schemas-microsoft-com:office:smarttags" w:element="metricconverter">
        <w:smartTagPr>
          <w:attr w:name="ProductID" w:val="2012 г"/>
        </w:smartTagPr>
        <w:r w:rsidRPr="00C036D9">
          <w:rPr>
            <w:sz w:val="18"/>
            <w:szCs w:val="18"/>
          </w:rPr>
          <w:t>2012 г</w:t>
        </w:r>
      </w:smartTag>
      <w:r w:rsidRPr="00C036D9">
        <w:rPr>
          <w:sz w:val="18"/>
          <w:szCs w:val="18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 w:rsidRPr="00C036D9">
          <w:rPr>
            <w:sz w:val="18"/>
            <w:szCs w:val="18"/>
          </w:rPr>
          <w:t>2012 г</w:t>
        </w:r>
      </w:smartTag>
      <w:r w:rsidRPr="00C036D9">
        <w:rPr>
          <w:sz w:val="18"/>
          <w:szCs w:val="18"/>
        </w:rPr>
        <w:t>., регистрационный N 23472).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 xml:space="preserve"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</w:t>
      </w:r>
      <w:proofErr w:type="spellStart"/>
      <w:r w:rsidRPr="00C036D9">
        <w:rPr>
          <w:sz w:val="18"/>
          <w:szCs w:val="18"/>
        </w:rPr>
        <w:t>анестезиста</w:t>
      </w:r>
      <w:proofErr w:type="spellEnd"/>
      <w:r w:rsidRPr="00C036D9">
        <w:rPr>
          <w:sz w:val="18"/>
          <w:szCs w:val="18"/>
        </w:rPr>
        <w:t>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51"/>
      <w:bookmarkEnd w:id="1"/>
      <w:r w:rsidRPr="00C036D9">
        <w:rPr>
          <w:sz w:val="18"/>
          <w:szCs w:val="18"/>
        </w:rPr>
        <w:t>11. Бригада скорой медицинской помощи доставляет пострадавших в приемное отделение ЦРБ.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61"/>
      <w:bookmarkEnd w:id="2"/>
      <w:r w:rsidRPr="00C036D9">
        <w:rPr>
          <w:sz w:val="18"/>
          <w:szCs w:val="18"/>
        </w:rPr>
        <w:t>12. При наличии медицинских показаний перевод пострадавших в областную клиническую больницу осуществляется с использованием автомобиля скорой медицинской помощи класса "C".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63"/>
      <w:bookmarkEnd w:id="3"/>
      <w:r w:rsidRPr="00C036D9">
        <w:rPr>
          <w:sz w:val="18"/>
          <w:szCs w:val="18"/>
        </w:rPr>
        <w:t xml:space="preserve">13. После окончания срока оказания медицинской помощи в стационарных условиях, предусмотренного </w:t>
      </w:r>
      <w:hyperlink r:id="rId6" w:history="1">
        <w:r w:rsidRPr="00C036D9">
          <w:rPr>
            <w:color w:val="0000FF"/>
            <w:sz w:val="18"/>
            <w:szCs w:val="18"/>
          </w:rPr>
          <w:t>стандартами</w:t>
        </w:r>
      </w:hyperlink>
      <w:r w:rsidRPr="00C036D9">
        <w:rPr>
          <w:sz w:val="18"/>
          <w:szCs w:val="18"/>
        </w:rPr>
        <w:t xml:space="preserve">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>14.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 xml:space="preserve">15. </w:t>
      </w:r>
      <w:proofErr w:type="gramStart"/>
      <w:r w:rsidRPr="00C036D9">
        <w:rPr>
          <w:sz w:val="18"/>
          <w:szCs w:val="18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</w:t>
      </w:r>
      <w:r w:rsidRPr="00C036D9">
        <w:rPr>
          <w:sz w:val="18"/>
          <w:szCs w:val="18"/>
        </w:rPr>
        <w:lastRenderedPageBreak/>
        <w:t xml:space="preserve">здравоохранения Российской Федерации, при необходимости установления окончательного диагноза в связи с </w:t>
      </w:r>
      <w:proofErr w:type="spellStart"/>
      <w:r w:rsidRPr="00C036D9">
        <w:rPr>
          <w:sz w:val="18"/>
          <w:szCs w:val="18"/>
        </w:rPr>
        <w:t>нетипичностью</w:t>
      </w:r>
      <w:proofErr w:type="spellEnd"/>
      <w:r w:rsidRPr="00C036D9">
        <w:rPr>
          <w:sz w:val="18"/>
          <w:szCs w:val="1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C036D9">
        <w:rPr>
          <w:sz w:val="18"/>
          <w:szCs w:val="18"/>
        </w:rPr>
        <w:t xml:space="preserve"> </w:t>
      </w:r>
      <w:proofErr w:type="gramStart"/>
      <w:r w:rsidRPr="00C036D9">
        <w:rPr>
          <w:sz w:val="18"/>
          <w:szCs w:val="18"/>
        </w:rPr>
        <w:t xml:space="preserve">сопутствующих заболеваний, необходимости дообследования в </w:t>
      </w:r>
      <w:proofErr w:type="spellStart"/>
      <w:r w:rsidRPr="00C036D9">
        <w:rPr>
          <w:sz w:val="18"/>
          <w:szCs w:val="18"/>
        </w:rPr>
        <w:t>диагностически</w:t>
      </w:r>
      <w:proofErr w:type="spellEnd"/>
      <w:r w:rsidRPr="00C036D9">
        <w:rPr>
          <w:sz w:val="18"/>
          <w:szCs w:val="18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 w:rsidRPr="00C036D9">
          <w:rPr>
            <w:color w:val="0000FF"/>
            <w:sz w:val="18"/>
            <w:szCs w:val="18"/>
          </w:rPr>
          <w:t>Порядком</w:t>
        </w:r>
      </w:hyperlink>
      <w:r w:rsidRPr="00C036D9">
        <w:rPr>
          <w:sz w:val="18"/>
          <w:szCs w:val="1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C036D9">
        <w:rPr>
          <w:sz w:val="18"/>
          <w:szCs w:val="18"/>
        </w:rPr>
        <w:t xml:space="preserve"> </w:t>
      </w:r>
      <w:proofErr w:type="gramStart"/>
      <w:r w:rsidRPr="00C036D9">
        <w:rPr>
          <w:sz w:val="18"/>
          <w:szCs w:val="18"/>
        </w:rPr>
        <w:t xml:space="preserve">в приложении к </w:t>
      </w:r>
      <w:hyperlink r:id="rId8" w:history="1">
        <w:r w:rsidRPr="00C036D9">
          <w:rPr>
            <w:color w:val="0000FF"/>
            <w:sz w:val="18"/>
            <w:szCs w:val="18"/>
          </w:rPr>
          <w:t>Порядку</w:t>
        </w:r>
      </w:hyperlink>
      <w:r w:rsidRPr="00C036D9">
        <w:rPr>
          <w:sz w:val="18"/>
          <w:szCs w:val="18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 w:rsidRPr="00C036D9">
          <w:rPr>
            <w:sz w:val="18"/>
            <w:szCs w:val="18"/>
          </w:rPr>
          <w:t>2010 г</w:t>
        </w:r>
      </w:smartTag>
      <w:r w:rsidRPr="00C036D9">
        <w:rPr>
          <w:sz w:val="18"/>
          <w:szCs w:val="18"/>
        </w:rP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 w:rsidRPr="00C036D9">
          <w:rPr>
            <w:sz w:val="18"/>
            <w:szCs w:val="18"/>
          </w:rPr>
          <w:t>2010 г</w:t>
        </w:r>
      </w:smartTag>
      <w:r w:rsidRPr="00C036D9">
        <w:rPr>
          <w:sz w:val="18"/>
          <w:szCs w:val="18"/>
        </w:rPr>
        <w:t xml:space="preserve">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 w:rsidRPr="00C036D9">
          <w:rPr>
            <w:color w:val="0000FF"/>
            <w:sz w:val="18"/>
            <w:szCs w:val="18"/>
          </w:rPr>
          <w:t>Порядком</w:t>
        </w:r>
      </w:hyperlink>
      <w:r w:rsidRPr="00C036D9">
        <w:rPr>
          <w:sz w:val="18"/>
          <w:szCs w:val="18"/>
        </w:rPr>
        <w:t xml:space="preserve"> направления граждан</w:t>
      </w:r>
      <w:proofErr w:type="gramEnd"/>
      <w:r w:rsidRPr="00C036D9">
        <w:rPr>
          <w:sz w:val="18"/>
          <w:szCs w:val="18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 w:rsidRPr="00C036D9">
          <w:rPr>
            <w:sz w:val="18"/>
            <w:szCs w:val="18"/>
          </w:rPr>
          <w:t>2005 г</w:t>
        </w:r>
      </w:smartTag>
      <w:r w:rsidRPr="00C036D9">
        <w:rPr>
          <w:sz w:val="18"/>
          <w:szCs w:val="18"/>
        </w:rP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 w:rsidRPr="00C036D9">
          <w:rPr>
            <w:sz w:val="18"/>
            <w:szCs w:val="18"/>
          </w:rPr>
          <w:t>2005 г</w:t>
        </w:r>
      </w:smartTag>
      <w:r w:rsidRPr="00C036D9">
        <w:rPr>
          <w:sz w:val="18"/>
          <w:szCs w:val="18"/>
        </w:rPr>
        <w:t>., регистрационный N 7115).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6D9">
        <w:rPr>
          <w:sz w:val="18"/>
          <w:szCs w:val="18"/>
        </w:rPr>
        <w:t xml:space="preserve">16. </w:t>
      </w:r>
      <w:proofErr w:type="gramStart"/>
      <w:r w:rsidRPr="00C036D9">
        <w:rPr>
          <w:sz w:val="18"/>
          <w:szCs w:val="18"/>
        </w:rPr>
        <w:t xml:space="preserve">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 w:rsidRPr="00C036D9">
          <w:rPr>
            <w:color w:val="0000FF"/>
            <w:sz w:val="18"/>
            <w:szCs w:val="18"/>
          </w:rPr>
          <w:t>Порядком</w:t>
        </w:r>
      </w:hyperlink>
      <w:r w:rsidRPr="00C036D9">
        <w:rPr>
          <w:sz w:val="18"/>
          <w:szCs w:val="1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 w:rsidRPr="00C036D9">
        <w:rPr>
          <w:sz w:val="18"/>
          <w:szCs w:val="18"/>
        </w:rPr>
        <w:t xml:space="preserve"> 28 декабря 2011 года N 1689н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 w:rsidRPr="00C036D9">
          <w:rPr>
            <w:sz w:val="18"/>
            <w:szCs w:val="18"/>
          </w:rPr>
          <w:t>2012 г</w:t>
        </w:r>
      </w:smartTag>
      <w:r w:rsidRPr="00C036D9">
        <w:rPr>
          <w:sz w:val="18"/>
          <w:szCs w:val="18"/>
        </w:rPr>
        <w:t>., регистрационный N 23164).</w:t>
      </w: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C036D9">
        <w:rPr>
          <w:b/>
          <w:u w:val="single"/>
        </w:rPr>
        <w:t>Зона ответственности по оказанию медицинской помощи на госпитальном этапе пострадавшим при ДТП вне федеральных трасс:</w:t>
      </w:r>
    </w:p>
    <w:tbl>
      <w:tblPr>
        <w:tblW w:w="9828" w:type="dxa"/>
        <w:tblLayout w:type="fixed"/>
        <w:tblLook w:val="0000"/>
      </w:tblPr>
      <w:tblGrid>
        <w:gridCol w:w="2864"/>
        <w:gridCol w:w="6964"/>
      </w:tblGrid>
      <w:tr w:rsidR="00C036D9" w:rsidTr="002D40BF">
        <w:tc>
          <w:tcPr>
            <w:tcW w:w="28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36D9" w:rsidRPr="003A490F" w:rsidRDefault="00C036D9" w:rsidP="002D40BF">
            <w:pPr>
              <w:jc w:val="center"/>
            </w:pPr>
            <w:r w:rsidRPr="003A490F">
              <w:t>Наименование района Орловской области</w:t>
            </w:r>
          </w:p>
        </w:tc>
        <w:tc>
          <w:tcPr>
            <w:tcW w:w="69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36D9" w:rsidRPr="003A490F" w:rsidRDefault="00C036D9" w:rsidP="002D40BF">
            <w:pPr>
              <w:jc w:val="center"/>
            </w:pPr>
            <w:r w:rsidRPr="003A490F">
              <w:t>БУЗ Орловской области</w:t>
            </w:r>
          </w:p>
        </w:tc>
      </w:tr>
      <w:tr w:rsidR="00C036D9" w:rsidTr="002D40BF">
        <w:tc>
          <w:tcPr>
            <w:tcW w:w="2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36D9" w:rsidRPr="003A490F" w:rsidRDefault="00C036D9" w:rsidP="002D40BF">
            <w:pPr>
              <w:jc w:val="center"/>
            </w:pPr>
            <w:r w:rsidRPr="003A490F">
              <w:t>1</w:t>
            </w:r>
          </w:p>
        </w:tc>
        <w:tc>
          <w:tcPr>
            <w:tcW w:w="696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36D9" w:rsidRPr="003A490F" w:rsidRDefault="00C036D9" w:rsidP="002D40BF">
            <w:pPr>
              <w:jc w:val="center"/>
            </w:pPr>
            <w:r w:rsidRPr="003A490F">
              <w:t>2</w:t>
            </w:r>
          </w:p>
        </w:tc>
      </w:tr>
      <w:tr w:rsidR="00C036D9" w:rsidTr="002D40BF">
        <w:tc>
          <w:tcPr>
            <w:tcW w:w="2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36D9" w:rsidRPr="003A490F" w:rsidRDefault="00C036D9" w:rsidP="002D40BF">
            <w:pPr>
              <w:jc w:val="both"/>
            </w:pPr>
            <w:r>
              <w:t>Залегощенский</w:t>
            </w:r>
          </w:p>
        </w:tc>
        <w:tc>
          <w:tcPr>
            <w:tcW w:w="696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36D9" w:rsidRDefault="00C036D9" w:rsidP="00C036D9">
            <w:pPr>
              <w:spacing w:after="120"/>
            </w:pPr>
            <w:r w:rsidRPr="003A490F">
              <w:t>БУЗ ОО «</w:t>
            </w:r>
            <w:r>
              <w:t xml:space="preserve">Залегощенская </w:t>
            </w:r>
            <w:r w:rsidRPr="003A490F">
              <w:t xml:space="preserve"> ЦРБ» (</w:t>
            </w:r>
            <w:r>
              <w:t>3</w:t>
            </w:r>
            <w:r w:rsidRPr="003A490F">
              <w:t xml:space="preserve"> уровень)</w:t>
            </w:r>
          </w:p>
          <w:p w:rsidR="00C036D9" w:rsidRDefault="00C036D9" w:rsidP="00C036D9">
            <w:pPr>
              <w:spacing w:after="120"/>
            </w:pPr>
            <w:r w:rsidRPr="003A490F">
              <w:t>БУЗ ОО «</w:t>
            </w:r>
            <w:proofErr w:type="spellStart"/>
            <w:r w:rsidRPr="003A490F">
              <w:t>Мценская</w:t>
            </w:r>
            <w:proofErr w:type="spellEnd"/>
            <w:r w:rsidRPr="003A490F">
              <w:t xml:space="preserve"> ЦРБ» (2 уровень)</w:t>
            </w:r>
          </w:p>
          <w:p w:rsidR="00C036D9" w:rsidRDefault="00C036D9" w:rsidP="00C036D9">
            <w:pPr>
              <w:spacing w:after="120"/>
            </w:pPr>
            <w:r>
              <w:t>БУЗ ОО «Орловская областная клиническая больница»(1 уровень)</w:t>
            </w:r>
          </w:p>
          <w:p w:rsidR="00C036D9" w:rsidRPr="003A490F" w:rsidRDefault="00C036D9" w:rsidP="00C036D9">
            <w:pPr>
              <w:spacing w:after="120"/>
            </w:pPr>
            <w:r>
              <w:t>БУЗ ОО «Орловская областная детская клиническая больница»(1 уровень)</w:t>
            </w:r>
          </w:p>
        </w:tc>
      </w:tr>
    </w:tbl>
    <w:p w:rsidR="00C036D9" w:rsidRDefault="00C036D9" w:rsidP="00C036D9">
      <w:pPr>
        <w:widowControl w:val="0"/>
        <w:autoSpaceDE w:val="0"/>
        <w:autoSpaceDN w:val="0"/>
        <w:adjustRightInd w:val="0"/>
        <w:ind w:firstLine="540"/>
      </w:pPr>
    </w:p>
    <w:p w:rsidR="00C036D9" w:rsidRPr="00C036D9" w:rsidRDefault="00C036D9" w:rsidP="00C036D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C036D9">
        <w:rPr>
          <w:b/>
          <w:u w:val="single"/>
        </w:rPr>
        <w:t>Прикрепление населения к межрайонным центрам:</w:t>
      </w:r>
    </w:p>
    <w:tbl>
      <w:tblPr>
        <w:tblW w:w="9945" w:type="dxa"/>
        <w:tblInd w:w="-5" w:type="dxa"/>
        <w:tblLayout w:type="fixed"/>
        <w:tblLook w:val="0000"/>
      </w:tblPr>
      <w:tblGrid>
        <w:gridCol w:w="3302"/>
        <w:gridCol w:w="3769"/>
        <w:gridCol w:w="2874"/>
      </w:tblGrid>
      <w:tr w:rsidR="00C036D9" w:rsidTr="002D40BF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Межрайонный центр</w:t>
            </w:r>
          </w:p>
          <w:p w:rsidR="00C036D9" w:rsidRPr="008A7EDD" w:rsidRDefault="00C036D9" w:rsidP="002D40BF">
            <w:pPr>
              <w:jc w:val="center"/>
            </w:pPr>
            <w:r w:rsidRPr="008A7EDD">
              <w:t>(наименование ЛПУ)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Профиль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Прикрепленные зоны</w:t>
            </w:r>
          </w:p>
        </w:tc>
      </w:tr>
      <w:tr w:rsidR="00C036D9" w:rsidTr="002D40BF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pPr>
              <w:jc w:val="center"/>
            </w:pPr>
            <w:r w:rsidRPr="008A7EDD">
              <w:t>3</w:t>
            </w:r>
          </w:p>
        </w:tc>
      </w:tr>
      <w:tr w:rsidR="00C036D9" w:rsidTr="002D40BF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r w:rsidRPr="008A7EDD">
              <w:rPr>
                <w:spacing w:val="4"/>
              </w:rPr>
              <w:t>БУЗ Орловской области «</w:t>
            </w:r>
            <w:proofErr w:type="spellStart"/>
            <w:r w:rsidRPr="008A7EDD">
              <w:rPr>
                <w:spacing w:val="4"/>
              </w:rPr>
              <w:t>Мценская</w:t>
            </w:r>
            <w:proofErr w:type="spellEnd"/>
            <w:r w:rsidRPr="008A7EDD">
              <w:rPr>
                <w:spacing w:val="4"/>
              </w:rPr>
              <w:t xml:space="preserve"> ЦРБ»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r w:rsidRPr="008A7EDD">
              <w:t xml:space="preserve">Кардиология, </w:t>
            </w:r>
            <w:proofErr w:type="spellStart"/>
            <w:r w:rsidRPr="008A7EDD">
              <w:t>инфектология</w:t>
            </w:r>
            <w:proofErr w:type="spellEnd"/>
            <w:r w:rsidRPr="008A7EDD">
              <w:t xml:space="preserve">, хирургия, </w:t>
            </w:r>
            <w:r w:rsidRPr="008A7EDD">
              <w:rPr>
                <w:b/>
              </w:rPr>
              <w:t>травматология-ортопедия</w:t>
            </w:r>
            <w:r w:rsidRPr="008A7EDD">
              <w:t>, акушерство-гинекология, педиатрия, оториноларингология, неврология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D9" w:rsidRPr="008A7EDD" w:rsidRDefault="00C036D9" w:rsidP="002D40BF">
            <w:r w:rsidRPr="008A7EDD">
              <w:t xml:space="preserve">Залегощенский район </w:t>
            </w:r>
          </w:p>
          <w:p w:rsidR="00C036D9" w:rsidRPr="008A7EDD" w:rsidRDefault="00C036D9" w:rsidP="002D40BF"/>
        </w:tc>
      </w:tr>
    </w:tbl>
    <w:p w:rsidR="002344A5" w:rsidRDefault="002344A5" w:rsidP="00C036D9"/>
    <w:sectPr w:rsidR="002344A5" w:rsidSect="00C036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D7C82"/>
    <w:rsid w:val="002344A5"/>
    <w:rsid w:val="004D771D"/>
    <w:rsid w:val="004D7C82"/>
    <w:rsid w:val="0052604E"/>
    <w:rsid w:val="00C0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AC05782BB0F727151EEC94C5D12ED555A7F4D74144600964DAA6EB16D4310F887791F68176O91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EAC05782BB0F727151EEC94C5D12ED555A7F4D74144600964DAA6EB16D4310F887791F68174O91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AC05782BB0F727151EEC94C5D12ED457A3F1D14144600964DAA6OE1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CEAC05782BB0F727151EEC94C5D12ED254A6F6D14144600964DAA6OE1BG" TargetMode="External"/><Relationship Id="rId10" Type="http://schemas.openxmlformats.org/officeDocument/2006/relationships/hyperlink" Target="consultantplus://offline/ref=AECEAC05782BB0F727151EEC94C5D12ED257A1F8DF4144600964DAA6EB16D4310F887791F68176O91AG" TargetMode="External"/><Relationship Id="rId4" Type="http://schemas.openxmlformats.org/officeDocument/2006/relationships/hyperlink" Target="consultantplus://offline/ref=AECEAC05782BB0F727151EEC94C5D12ED457A3F1D14144600964DAA6OE1BG" TargetMode="External"/><Relationship Id="rId9" Type="http://schemas.openxmlformats.org/officeDocument/2006/relationships/hyperlink" Target="consultantplus://offline/ref=AECEAC05782BB0F727151EEC94C5D12ED755A0F5D14144600964DAA6EB16D4310F887791F68176O9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4</cp:revision>
  <cp:lastPrinted>2016-09-29T12:09:00Z</cp:lastPrinted>
  <dcterms:created xsi:type="dcterms:W3CDTF">2006-03-26T23:00:00Z</dcterms:created>
  <dcterms:modified xsi:type="dcterms:W3CDTF">2016-09-29T12:10:00Z</dcterms:modified>
</cp:coreProperties>
</file>