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9" w:rsidRPr="00651DCE" w:rsidRDefault="00EE4D59" w:rsidP="00EE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здравоохранения Орловской области</w:t>
      </w:r>
    </w:p>
    <w:p w:rsidR="00EE4D59" w:rsidRPr="00651DCE" w:rsidRDefault="00EE4D59" w:rsidP="00EE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«Залегощенская центральная районная больница»</w:t>
      </w:r>
    </w:p>
    <w:p w:rsidR="00EE4D59" w:rsidRPr="00651DCE" w:rsidRDefault="00EE4D59" w:rsidP="00EE4D59">
      <w:pPr>
        <w:rPr>
          <w:rFonts w:ascii="Times New Roman" w:hAnsi="Times New Roman" w:cs="Times New Roman"/>
          <w:sz w:val="28"/>
          <w:szCs w:val="28"/>
        </w:rPr>
      </w:pPr>
    </w:p>
    <w:p w:rsidR="00EE4D59" w:rsidRPr="00651DCE" w:rsidRDefault="00EE4D59" w:rsidP="00EE4D59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ab/>
        <w:t>Приказ</w:t>
      </w:r>
    </w:p>
    <w:p w:rsidR="00EE4D59" w:rsidRPr="00651DCE" w:rsidRDefault="00EE4D59" w:rsidP="00EE4D59">
      <w:pPr>
        <w:rPr>
          <w:rFonts w:ascii="Times New Roman" w:hAnsi="Times New Roman" w:cs="Times New Roman"/>
          <w:sz w:val="24"/>
          <w:szCs w:val="24"/>
        </w:rPr>
      </w:pPr>
    </w:p>
    <w:p w:rsidR="00EE4D59" w:rsidRDefault="00EE4D59" w:rsidP="00EE4D59">
      <w:pPr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>«</w:t>
      </w:r>
      <w:r w:rsidRPr="00960E9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D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2B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5013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0E9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651D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60E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51DCE">
        <w:rPr>
          <w:rFonts w:ascii="Times New Roman" w:hAnsi="Times New Roman" w:cs="Times New Roman"/>
          <w:sz w:val="24"/>
          <w:szCs w:val="24"/>
        </w:rPr>
        <w:t xml:space="preserve">   №___</w:t>
      </w:r>
      <w:r w:rsidR="00D10F8B">
        <w:rPr>
          <w:rFonts w:ascii="Times New Roman" w:hAnsi="Times New Roman" w:cs="Times New Roman"/>
          <w:sz w:val="24"/>
          <w:szCs w:val="24"/>
        </w:rPr>
        <w:t>57е</w:t>
      </w:r>
      <w:r w:rsidRPr="00651DCE">
        <w:rPr>
          <w:rFonts w:ascii="Times New Roman" w:hAnsi="Times New Roman" w:cs="Times New Roman"/>
          <w:sz w:val="24"/>
          <w:szCs w:val="24"/>
        </w:rPr>
        <w:t>____</w:t>
      </w:r>
    </w:p>
    <w:p w:rsidR="00EE4D59" w:rsidRDefault="00EE4D59" w:rsidP="00EE4D59">
      <w:pPr>
        <w:jc w:val="center"/>
      </w:pPr>
      <w:r>
        <w:t xml:space="preserve">Об оказании медицинской помощи больным туберкулезом в  Залегощенском районе                                                       </w:t>
      </w:r>
    </w:p>
    <w:p w:rsidR="00EE4D59" w:rsidRDefault="00EE4D59" w:rsidP="00EE4D59">
      <w:pPr>
        <w:jc w:val="center"/>
      </w:pPr>
      <w:r>
        <w:t>Во исполнение  приказа Министерства  здравоохранения Российской Федерации от 15 ноября 2012 года № 932н «Об утверждении Порядка оказания   медицинской помощи больным туберкулезом» и приказа Департамента Здравоохранения и Социального развития Орловской области  от 12 июля   2013 года  №649«Об оказании медицинской помощи больным туберкулезом  в Орловской области   приказываю:</w:t>
      </w:r>
    </w:p>
    <w:p w:rsidR="00EE4D59" w:rsidRDefault="00EE4D59" w:rsidP="00EE4D59">
      <w:r>
        <w:rPr>
          <w:color w:val="000000"/>
        </w:rPr>
        <w:t>1.</w:t>
      </w:r>
      <w:r w:rsidRPr="00A837E0">
        <w:rPr>
          <w:color w:val="000000"/>
        </w:rPr>
        <w:t>Заместителю главного врача по медицинской части Демкиной О.И.</w:t>
      </w:r>
      <w:r>
        <w:rPr>
          <w:color w:val="000000"/>
        </w:rPr>
        <w:t xml:space="preserve"> </w:t>
      </w:r>
      <w:r w:rsidRPr="00A837E0">
        <w:rPr>
          <w:color w:val="000000"/>
        </w:rPr>
        <w:t>довести до сведения медицинских работн</w:t>
      </w:r>
      <w:r>
        <w:rPr>
          <w:color w:val="000000"/>
        </w:rPr>
        <w:t xml:space="preserve">иков </w:t>
      </w:r>
      <w:r w:rsidRPr="00A40E5C">
        <w:t xml:space="preserve"> </w:t>
      </w:r>
      <w:r>
        <w:t xml:space="preserve">Порядок оказания   медицинской помощи больным туберкулезом </w:t>
      </w:r>
    </w:p>
    <w:p w:rsidR="00EE4D59" w:rsidRDefault="00EE4D59" w:rsidP="00EE4D59">
      <w:r>
        <w:t xml:space="preserve">2. Привести  положение, оснащение и штатные нормативы  фтизиатрического кабинета  в соответствие с приказом Минздрава России                                                                                                                     </w:t>
      </w:r>
    </w:p>
    <w:p w:rsidR="00D10F8B" w:rsidRDefault="00EE4D59" w:rsidP="00EE4D59">
      <w:r>
        <w:t xml:space="preserve">3. </w:t>
      </w:r>
      <w:proofErr w:type="gramStart"/>
      <w:r>
        <w:t xml:space="preserve">Обеспечить оказание медицинской помощи   больны туберкулезом  в соответствии с Порядком, утвержденным приказом </w:t>
      </w:r>
      <w:proofErr w:type="gramEnd"/>
    </w:p>
    <w:p w:rsidR="00EE4D59" w:rsidRPr="00A837E0" w:rsidRDefault="00EE4D59" w:rsidP="00EE4D59">
      <w:pPr>
        <w:rPr>
          <w:color w:val="000000"/>
        </w:rPr>
      </w:pPr>
      <w:r>
        <w:t>4.</w:t>
      </w:r>
      <w:proofErr w:type="gramStart"/>
      <w:r w:rsidRPr="00A837E0">
        <w:rPr>
          <w:color w:val="000000"/>
        </w:rPr>
        <w:t>Контроль за</w:t>
      </w:r>
      <w:proofErr w:type="gramEnd"/>
      <w:r w:rsidRPr="00A837E0">
        <w:rPr>
          <w:color w:val="000000"/>
        </w:rPr>
        <w:t xml:space="preserve"> исполнением настоящего приказа оставляю за собой.</w:t>
      </w:r>
    </w:p>
    <w:p w:rsidR="00EE4D59" w:rsidRDefault="00EE4D59" w:rsidP="00EE4D59">
      <w:pPr>
        <w:pStyle w:val="a3"/>
        <w:shd w:val="clear" w:color="auto" w:fill="FFFFFF"/>
        <w:spacing w:after="0" w:afterAutospacing="0"/>
        <w:ind w:left="644"/>
        <w:rPr>
          <w:color w:val="000000"/>
          <w:sz w:val="22"/>
          <w:szCs w:val="22"/>
        </w:rPr>
      </w:pPr>
    </w:p>
    <w:p w:rsidR="00960E92" w:rsidRDefault="00960E92" w:rsidP="00EE4D59">
      <w:pPr>
        <w:pStyle w:val="a3"/>
        <w:shd w:val="clear" w:color="auto" w:fill="FFFFFF"/>
        <w:spacing w:after="0" w:afterAutospacing="0"/>
        <w:ind w:left="644"/>
        <w:rPr>
          <w:color w:val="000000"/>
          <w:sz w:val="22"/>
          <w:szCs w:val="22"/>
        </w:rPr>
      </w:pPr>
    </w:p>
    <w:p w:rsidR="00EE4D59" w:rsidRDefault="00EE4D59" w:rsidP="00EE4D59">
      <w:r w:rsidRPr="00A837E0">
        <w:rPr>
          <w:rFonts w:ascii="Times New Roman" w:hAnsi="Times New Roman" w:cs="Times New Roman"/>
        </w:rPr>
        <w:t>Главный врач:                                               Г.Д. Ефремова</w:t>
      </w:r>
    </w:p>
    <w:p w:rsidR="00EE4D59" w:rsidRDefault="00EE4D59" w:rsidP="00EE4D59"/>
    <w:p w:rsidR="00D10F8B" w:rsidRPr="00D10F8B" w:rsidRDefault="00D10F8B" w:rsidP="00D10F8B">
      <w:pPr>
        <w:widowControl w:val="0"/>
        <w:tabs>
          <w:tab w:val="left" w:pos="6970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>
        <w:rPr>
          <w:sz w:val="18"/>
          <w:szCs w:val="18"/>
        </w:rPr>
        <w:tab/>
      </w:r>
      <w:r w:rsidRPr="00D10F8B">
        <w:rPr>
          <w:sz w:val="18"/>
          <w:szCs w:val="18"/>
        </w:rPr>
        <w:t xml:space="preserve">Приложение №1 </w:t>
      </w:r>
    </w:p>
    <w:p w:rsidR="00D10F8B" w:rsidRPr="00D10F8B" w:rsidRDefault="00D10F8B" w:rsidP="00D10F8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  <w:r w:rsidRPr="00D10F8B">
        <w:rPr>
          <w:sz w:val="18"/>
          <w:szCs w:val="18"/>
        </w:rPr>
        <w:t xml:space="preserve">к приказу БУЗ ОО «Залегощенская ЦРБ» </w:t>
      </w:r>
    </w:p>
    <w:p w:rsidR="00D10F8B" w:rsidRPr="00D10F8B" w:rsidRDefault="00D10F8B" w:rsidP="00D10F8B">
      <w:pPr>
        <w:widowControl w:val="0"/>
        <w:tabs>
          <w:tab w:val="left" w:pos="6861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>
        <w:rPr>
          <w:sz w:val="18"/>
          <w:szCs w:val="18"/>
        </w:rPr>
        <w:tab/>
      </w:r>
      <w:r w:rsidRPr="00D10F8B">
        <w:rPr>
          <w:sz w:val="18"/>
          <w:szCs w:val="18"/>
        </w:rPr>
        <w:t>№ 57е от 20.07.2013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D10F8B" w:rsidRDefault="00D10F8B" w:rsidP="00D10F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ОКАЗАНИЯ МЕДИЦИНСКОЙ ПОМОЩИ ЖИТЕЛЯМ ЗАЛЕГОЩЕНСКОГО РАЙОНА, БОЛЬНЫМ ТУБЕРКУЛЕЗОМ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устанавливает правила оказания медицинской помощи больным туберкулезом.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2. Медицинская помощь больным туберкулезом (далее - медицинская помощь) может оказываться в следующих условиях: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3. Медицинская помощь больным туберкулезом оказывается в виде: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первичной доврачебной медико-санитарной помощи;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первичной врачебной медико-санитарной помощи;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первичной специализированной медико-санитарной помощи;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скорой медицинской помощи.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Медицинская помощь больным туберкулезом оказывается на основе </w:t>
      </w:r>
      <w:hyperlink r:id="rId4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Первичная специализированная медико-санитарная помощь оказывается врачами-фтизиатрами участковыми </w:t>
      </w:r>
      <w:proofErr w:type="gramStart"/>
      <w:r>
        <w:t>в</w:t>
      </w:r>
      <w:proofErr w:type="gramEnd"/>
      <w:r>
        <w:t xml:space="preserve"> фтизиатрических кабинетах взрослой и детской поликлиник.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8. Симптомы туберкулеза выявляются медицинскими работниками любых специальностей.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рентгенологическое исследование органов грудной клетки;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общий анализ крови;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исследование мокроты на кислотоустойчивые микобактерии методом микроскопии трехкратно.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 подозрении на туберкулез </w:t>
      </w:r>
      <w:proofErr w:type="spellStart"/>
      <w:r>
        <w:t>внелегочной</w:t>
      </w:r>
      <w:proofErr w:type="spellEnd"/>
      <w:r>
        <w:t xml:space="preserve">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лучевое (рентгенологическое, </w:t>
      </w:r>
      <w:proofErr w:type="spellStart"/>
      <w:r>
        <w:t>томографическое</w:t>
      </w:r>
      <w:proofErr w:type="spellEnd"/>
      <w:r>
        <w:t>, ультразвуковое, магнитно-резонансное) или специальное, с учетом пораженного органа, инструментальное исследование;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общий анализ крови, мочи;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осмотр врачом-специалистом с учетом локализации предполагаемого очага туберкулеза;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исследование биологического материала (моча, ликвор, </w:t>
      </w:r>
      <w:proofErr w:type="spellStart"/>
      <w:r>
        <w:t>пунктат</w:t>
      </w:r>
      <w:proofErr w:type="spellEnd"/>
      <w:r>
        <w:t>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11. Обследованию на туберкулез подлежат: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дети, у которых методом </w:t>
      </w:r>
      <w:proofErr w:type="spellStart"/>
      <w:r>
        <w:t>туберкулинодиагностики</w:t>
      </w:r>
      <w:proofErr w:type="spellEnd"/>
      <w:r>
        <w:t xml:space="preserve"> выявлены изменения, характерные для различных проявлений туберкулезной инфекции;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лица, у которых при обследовании обнаруживаются очаговые образования в различных органах (тканях);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лица, у которых кашель продолжается более 3-х недель, а также лица с кровохарканьем, болью в груди, одышкой;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12. Для проведения дополнительных обследований с целью определения дальнейшей тактики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при обследовании методом микроскопии - кислотоустойчивые микобактерии.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13. При отсутствии признаков, подтверждающих диагноз "туберкулез" (</w:t>
      </w:r>
      <w:proofErr w:type="spellStart"/>
      <w:r>
        <w:t>бактериоскопических</w:t>
      </w:r>
      <w:proofErr w:type="spellEnd"/>
      <w:r>
        <w:t>, бактериологических или гистологических), при наличии типичной клинико-лучевой или инструментальной картины больной направляется в областной противотуберкулезный диспансер для уточнения диагноза.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14. Подтверждение диагноза "туберкулез", определение тактики лечения и диспансерного наблюдения осуществляется врачебной комиссией противотуберкулезного диспансера (далее - Врачебная комиссия) с последующим информированием врача-фтизиатра по месту жительства больного.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16. Со дня установления диагноза "туберкулез" больные подлежат диспансерному наблюдению врачом-фтизиатром в противотуберкулезном диспансере.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17. 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в котором поставлен указанный диагноз.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Первичная специализированная медико-санитарная помощь осуществляется больным туберкулезом без </w:t>
      </w:r>
      <w:proofErr w:type="spellStart"/>
      <w:r>
        <w:t>бактериовыделения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фтизиатрических кабинетах поликлиник.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19. Специализированная медицинская помощь в стационарных условиях оказывается больным с диагнозом: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туберкулез органов дыхания с </w:t>
      </w:r>
      <w:proofErr w:type="spellStart"/>
      <w:r>
        <w:t>неуточненным</w:t>
      </w:r>
      <w:proofErr w:type="spellEnd"/>
      <w:r>
        <w:t xml:space="preserve"> </w:t>
      </w:r>
      <w:proofErr w:type="spellStart"/>
      <w:r>
        <w:t>бактериовыделением</w:t>
      </w:r>
      <w:proofErr w:type="spellEnd"/>
      <w:r>
        <w:t xml:space="preserve"> до получения результатов бактериологического исследования;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туберкулез органов дыхания с </w:t>
      </w:r>
      <w:proofErr w:type="spellStart"/>
      <w:r>
        <w:t>бактериовыделением</w:t>
      </w:r>
      <w:proofErr w:type="spellEnd"/>
      <w:r>
        <w:t xml:space="preserve"> до прекращения </w:t>
      </w:r>
      <w:proofErr w:type="spellStart"/>
      <w:r>
        <w:t>бактериовыделения</w:t>
      </w:r>
      <w:proofErr w:type="spellEnd"/>
      <w:r>
        <w:t>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распространенные, деструктивные, осложненные формы туберкулеза различной локализации;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состояния, требующие медицинской помощи по поводу </w:t>
      </w:r>
      <w:proofErr w:type="spellStart"/>
      <w:r>
        <w:t>жизнеугрожающих</w:t>
      </w:r>
      <w:proofErr w:type="spellEnd"/>
      <w:r>
        <w:t xml:space="preserve"> осложнений туберкулеза;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необходимость применения специальных методов, в том числе хирургических, для лечения больных туберкулезом;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хронические формы туберкулеза у больных, требующие их изоляции от окружающих людей;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туберкулез, сочетанный с другими инфекциями, требующими стационарного лечения;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необходимость применения специальных методов для дифференциальной диагностики при </w:t>
      </w:r>
      <w:proofErr w:type="spellStart"/>
      <w:r>
        <w:t>неуточненных</w:t>
      </w:r>
      <w:proofErr w:type="spellEnd"/>
      <w:r>
        <w:t xml:space="preserve"> заболеваниях органов дыхания и других органов.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20.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21.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22.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</w:t>
      </w:r>
      <w:hyperlink r:id="rId6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243н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617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регистрационный N 7115).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</w:t>
      </w:r>
      <w:proofErr w:type="gramStart"/>
      <w:r>
        <w:t xml:space="preserve">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</w:t>
      </w:r>
      <w:proofErr w:type="gramEnd"/>
      <w:r>
        <w:t xml:space="preserve"> социального развития Российской Федерации 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1689н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23164).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24.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областной противотуберкулезный диспансер для определения тактики ведения и применения дополнительно специальных методов оказания медицинской помощи.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25. Медицинская помощь женщинам, больным туберкулезом, в период беременности и после родов осуществляется в областном противотуберкулезном диспансере, во время родов - в обсервационных отделениях.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Новорожденные, родившиеся от матерей, больных активным туберкулезом с </w:t>
      </w:r>
      <w:proofErr w:type="spellStart"/>
      <w:r>
        <w:lastRenderedPageBreak/>
        <w:t>бактериовыделением</w:t>
      </w:r>
      <w:proofErr w:type="spellEnd"/>
      <w:r>
        <w:t>, изолируются от матерей на срок не менее 2-х месяцев после иммунопрофилактики туберкулеза.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При возникновении у больных туберкулезом </w:t>
      </w:r>
      <w:proofErr w:type="spellStart"/>
      <w:r>
        <w:t>жизнеугрожающих</w:t>
      </w:r>
      <w:proofErr w:type="spellEnd"/>
      <w:r>
        <w:t xml:space="preserve"> состояний (заболеваний) медицинская помощь им оказывается в отделении анестезиологии-реанимации с соблюдением противоэпидемических мероприятий и размещением больных в палатах-боксах, с дальнейшим переводом в областной противотуберкулезный диспансер.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</w:t>
      </w:r>
      <w:proofErr w:type="gramStart"/>
      <w:r>
        <w:t xml:space="preserve">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179 "Об утверждении порядка оказания скорой медицинской помощи" (зарегистрирован Министерством юстиции 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>
          <w:t>2004</w:t>
        </w:r>
        <w:proofErr w:type="gramEnd"/>
        <w:r>
          <w:t xml:space="preserve"> </w:t>
        </w:r>
        <w:proofErr w:type="gramStart"/>
        <w:r>
          <w:t>г</w:t>
        </w:r>
      </w:smartTag>
      <w:r>
        <w:t xml:space="preserve">., регистрационный N 6136),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регистрационный N 20390) и от 30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</w:t>
      </w:r>
      <w:proofErr w:type="gramEnd"/>
      <w:r>
        <w:t xml:space="preserve">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23472).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jc w:val="right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Pr="00D10F8B" w:rsidRDefault="00D10F8B" w:rsidP="00D10F8B">
      <w:pPr>
        <w:widowControl w:val="0"/>
        <w:tabs>
          <w:tab w:val="left" w:pos="6970"/>
          <w:tab w:val="left" w:pos="7333"/>
          <w:tab w:val="left" w:pos="7442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F8B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D10F8B" w:rsidRPr="00D10F8B" w:rsidRDefault="00D10F8B" w:rsidP="00D10F8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  <w:r w:rsidRPr="00D10F8B">
        <w:rPr>
          <w:sz w:val="18"/>
          <w:szCs w:val="18"/>
        </w:rPr>
        <w:t xml:space="preserve">к приказу БУЗ ОО «Залегощенская ЦРБ» </w:t>
      </w:r>
    </w:p>
    <w:p w:rsidR="00D10F8B" w:rsidRPr="00D10F8B" w:rsidRDefault="00D10F8B" w:rsidP="00D10F8B">
      <w:pPr>
        <w:widowControl w:val="0"/>
        <w:tabs>
          <w:tab w:val="left" w:pos="6861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Pr="00D10F8B">
        <w:rPr>
          <w:sz w:val="18"/>
          <w:szCs w:val="18"/>
        </w:rPr>
        <w:t>№ 57е от 20.07.2013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</w:t>
      </w:r>
    </w:p>
    <w:p w:rsidR="00D10F8B" w:rsidRDefault="00D10F8B" w:rsidP="00D10F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ДЕЯТЕЛЬНОСТИ ФТИЗИАТРИЧЕСКОГО КАБИНЕТА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определяют порядок организации деятельности фтизиатрического кабинета (далее - Кабинет).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2. Кабинет является структурным подразделением детской и взрослой поликлиник.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3. Кабинет создается для оказания первичной специализированной медико-санитарной помощи больным туберкулезом.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415н, по специальности "фтизиатрия".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5. Штатная численность Кабинета устанавливается руководителем ЦРБ с учетом рекомендуемых штатных нормативов.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6. Оснащение Кабинета осуществляется в соответствии со стандартом оснащения.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7. Основными функциями Кабинета являются: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диагностика туберкулеза у больных с подозрением на туберкулез;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своевременное направление больных туберкулезом для оказания специализированной медицинской помощи;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контролируемого лечения больных туберкулезом;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организационно-методическая помощь и организация контролируемого лечения в амбулаторных условиях и </w:t>
      </w:r>
      <w:proofErr w:type="spellStart"/>
      <w:r>
        <w:t>химиопрофилактики</w:t>
      </w:r>
      <w:proofErr w:type="spellEnd"/>
      <w:r>
        <w:t xml:space="preserve">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организация медико-санитарного просвещения прикрепленного населения по вопросам борьбы с туберкулезом;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анализ эпидемиологической обстановки по туберкулезу на территории, обслуживаемой Кабинетом;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D10F8B" w:rsidRDefault="00D10F8B" w:rsidP="00D10F8B">
      <w:pPr>
        <w:widowControl w:val="0"/>
        <w:autoSpaceDE w:val="0"/>
        <w:autoSpaceDN w:val="0"/>
        <w:adjustRightInd w:val="0"/>
        <w:ind w:firstLine="540"/>
        <w:jc w:val="both"/>
      </w:pPr>
    </w:p>
    <w:p w:rsidR="00EE4D59" w:rsidRDefault="00EE4D59" w:rsidP="00EE4D59"/>
    <w:p w:rsidR="00C4543F" w:rsidRDefault="00D10F8B">
      <w:r>
        <w:rPr>
          <w:noProof/>
        </w:rPr>
        <w:lastRenderedPageBreak/>
        <w:drawing>
          <wp:inline distT="0" distB="0" distL="0" distR="0">
            <wp:extent cx="5932170" cy="10212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21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43F" w:rsidSect="0074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E4D59"/>
    <w:rsid w:val="00960E92"/>
    <w:rsid w:val="00A204E3"/>
    <w:rsid w:val="00C4543F"/>
    <w:rsid w:val="00D10F8B"/>
    <w:rsid w:val="00E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64B4999041433AB7CF4B9AEA7FF2411648EF9C64ADF536E501082A9AA865BD6DF4AF815946Bh9z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464B4999041433AB7CF4B9AEA7FF2414668FF4C84ADF536E501082A9AA865BD6DF4AF815946Bh9z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64B4999041433AB7CF4B9AEA7FF24166688F5CE4ADF536E501082A9AA865BD6DF4AF815946Bh9z8L" TargetMode="External"/><Relationship Id="rId11" Type="http://schemas.openxmlformats.org/officeDocument/2006/relationships/image" Target="media/image1.emf"/><Relationship Id="rId5" Type="http://schemas.openxmlformats.org/officeDocument/2006/relationships/hyperlink" Target="consultantplus://offline/ref=43464B4999041433AB7CF4B9AEA7FF24166688F5CE4ADF536E501082A9AA865BD6DF4AF8159469h9zDL" TargetMode="External"/><Relationship Id="rId10" Type="http://schemas.openxmlformats.org/officeDocument/2006/relationships/hyperlink" Target="consultantplus://offline/ref=43464B4999041433AB7CF4B9AEA7FF2411678FF6CF4ADF536E501082A9AA865BD6DF4AF815946Bh9zBL" TargetMode="External"/><Relationship Id="rId4" Type="http://schemas.openxmlformats.org/officeDocument/2006/relationships/hyperlink" Target="consultantplus://offline/ref=43464B4999041433AB7CF4B9AEA7FF2417648CF0C84ADF536E501082hAz9L" TargetMode="External"/><Relationship Id="rId9" Type="http://schemas.openxmlformats.org/officeDocument/2006/relationships/hyperlink" Target="consultantplus://offline/ref=43464B4999041433AB7CF4B9AEA7FF24116789F7C84ADF536E501082hA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2549</Words>
  <Characters>14533</Characters>
  <Application>Microsoft Office Word</Application>
  <DocSecurity>0</DocSecurity>
  <Lines>121</Lines>
  <Paragraphs>34</Paragraphs>
  <ScaleCrop>false</ScaleCrop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4</cp:revision>
  <cp:lastPrinted>2015-12-04T17:18:00Z</cp:lastPrinted>
  <dcterms:created xsi:type="dcterms:W3CDTF">2006-03-26T22:54:00Z</dcterms:created>
  <dcterms:modified xsi:type="dcterms:W3CDTF">2016-09-27T11:28:00Z</dcterms:modified>
</cp:coreProperties>
</file>